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2B0F" w14:textId="77777777" w:rsidR="008B36A4" w:rsidRPr="00D32F20" w:rsidRDefault="008B36A4" w:rsidP="00D32F20">
      <w:pPr>
        <w:spacing w:line="240" w:lineRule="auto"/>
        <w:jc w:val="both"/>
        <w:rPr>
          <w:rFonts w:ascii="Apfel Grotezk" w:hAnsi="Apfel Grotezk" w:cs="Calibri"/>
          <w:b/>
          <w:bCs/>
          <w:sz w:val="36"/>
          <w:szCs w:val="36"/>
        </w:rPr>
      </w:pPr>
      <w:r w:rsidRPr="00D32F20">
        <w:rPr>
          <w:rFonts w:ascii="Apfel Grotezk" w:hAnsi="Apfel Grotezk" w:cs="Calibri"/>
          <w:b/>
          <w:bCs/>
          <w:sz w:val="36"/>
          <w:szCs w:val="36"/>
        </w:rPr>
        <w:t>Több mint 50 kísérőprogram teszi színessé Budapest-szerte a divathetet</w:t>
      </w:r>
    </w:p>
    <w:p w14:paraId="6F3FCA32" w14:textId="2B3B07DC" w:rsidR="008B36A4" w:rsidRPr="00D32F20" w:rsidRDefault="00D32F20" w:rsidP="00D32F20">
      <w:pPr>
        <w:spacing w:line="240" w:lineRule="auto"/>
        <w:jc w:val="both"/>
        <w:rPr>
          <w:rFonts w:ascii="Apfel Grotezk" w:hAnsi="Apfel Grotezk" w:cs="Calibri"/>
          <w:b/>
          <w:bCs/>
        </w:rPr>
      </w:pPr>
      <w:r w:rsidRPr="00D32F20">
        <w:rPr>
          <w:rFonts w:ascii="Apfel Grotezk" w:hAnsi="Apfel Grotezk" w:cs="Calibri"/>
          <w:i/>
          <w:iCs/>
        </w:rPr>
        <w:t xml:space="preserve">Budapest, 2026. január </w:t>
      </w:r>
      <w:r w:rsidR="00E54BCB">
        <w:rPr>
          <w:rFonts w:ascii="Apfel Grotezk" w:hAnsi="Apfel Grotezk" w:cs="Calibri"/>
          <w:i/>
          <w:iCs/>
        </w:rPr>
        <w:t>30</w:t>
      </w:r>
      <w:r w:rsidRPr="00D32F20">
        <w:rPr>
          <w:rFonts w:ascii="Apfel Grotezk" w:hAnsi="Apfel Grotezk" w:cs="Calibri"/>
          <w:i/>
          <w:iCs/>
        </w:rPr>
        <w:t>. -</w:t>
      </w:r>
      <w:r>
        <w:rPr>
          <w:rFonts w:ascii="Apfel Grotezk" w:hAnsi="Apfel Grotezk" w:cs="Calibri"/>
          <w:b/>
          <w:bCs/>
        </w:rPr>
        <w:t xml:space="preserve"> </w:t>
      </w:r>
      <w:r w:rsidR="008B36A4" w:rsidRPr="00D32F20">
        <w:rPr>
          <w:rFonts w:ascii="Apfel Grotezk" w:hAnsi="Apfel Grotezk" w:cs="Calibri"/>
          <w:b/>
          <w:bCs/>
        </w:rPr>
        <w:t>A Budapest Central European Fashion Week (BCEFW) AW2627 idén is jóval túlmutat a kifutókon: február 9–15. között összesen 52 kísérőesemény várja a nagyközönséget és a szakma képviselőit Budapest különböző pontjain. A Creative Hungary szervezésében megvalósuló divathét a bemutatók mellett kiállításokkal, showroom- és stúdiólátogatásokkal, pop-up eseményekkel, workshopokkal, szakmai beszélgetésekkel és közösségi programokkal kapcsolja össze a város kreatív színtereit.</w:t>
      </w:r>
    </w:p>
    <w:p w14:paraId="7D3CC1A4" w14:textId="2BBB2640" w:rsidR="008B36A4" w:rsidRPr="00D32F20" w:rsidRDefault="008B36A4" w:rsidP="00D32F20">
      <w:pPr>
        <w:spacing w:line="240" w:lineRule="auto"/>
        <w:jc w:val="both"/>
        <w:rPr>
          <w:rFonts w:ascii="Apfel Grotezk" w:hAnsi="Apfel Grotezk" w:cs="Calibri"/>
        </w:rPr>
      </w:pPr>
      <w:r w:rsidRPr="00D32F20">
        <w:rPr>
          <w:rFonts w:ascii="Apfel Grotezk" w:hAnsi="Apfel Grotezk" w:cs="Calibri"/>
        </w:rPr>
        <w:t>A BCEFW AW2627 kísérőprogramjai behálózzák a fővárost: belvárosi üzletek, galériák és designstúdiók mellett kulturális intézmények, valamint külsőbb városrészek alkotóterei és ikonikus helyszínei is bekapcsolódnak a divathét pezsgésébe. A többnapos programsorozat így a divathetet városi léptékű, felfedezésre épülő kulturális eseménnyé alakítja, ahol a látogatók különböző műfajokon, helyszíneken és formátumokon keresztül találkozhatnak a kortárs divattal és a kreatívipari újdonságokkal.</w:t>
      </w:r>
    </w:p>
    <w:p w14:paraId="1EDDBCEC" w14:textId="5A2BD8BF" w:rsidR="008B36A4" w:rsidRPr="00D32F20" w:rsidRDefault="008B36A4" w:rsidP="00D32F20">
      <w:pPr>
        <w:spacing w:line="240" w:lineRule="auto"/>
        <w:jc w:val="both"/>
        <w:rPr>
          <w:rFonts w:ascii="Apfel Grotezk" w:hAnsi="Apfel Grotezk" w:cs="Calibri"/>
        </w:rPr>
      </w:pPr>
      <w:r w:rsidRPr="00D32F20">
        <w:rPr>
          <w:rFonts w:ascii="Apfel Grotezk" w:hAnsi="Apfel Grotezk" w:cs="Calibri"/>
        </w:rPr>
        <w:t>A programkínálat egyik hangsúlyos eleme a kézművesség, az anyaghasználat és a tárgykultúra bemutatása, amely többnapos kiállítások formájában jelenik meg. Ezzel párhuzamosan erőteljes lesz még a fenntarthatóság és a körforgásos gondolkodás témaköre is. Az upcycling fókuszú események, zero waste workshopok és tudatos ruhatár-építést támogató programok reflektálnak a divatipar aktuális kérdéseire. A nyitott műhelyek és showroom-napok lehetőséget adnak a közvetlen találkozásra a tervezőkkel, míg a pop-up események és limitált kollekciók a vásárlói élményt helyezik előtérbe, sok esetben kedvezményes vásárlás</w:t>
      </w:r>
      <w:r w:rsidR="00A43AEF" w:rsidRPr="00D32F20">
        <w:rPr>
          <w:rFonts w:ascii="Apfel Grotezk" w:hAnsi="Apfel Grotezk" w:cs="Calibri"/>
        </w:rPr>
        <w:t>t nyújtva</w:t>
      </w:r>
      <w:r w:rsidRPr="00D32F20">
        <w:rPr>
          <w:rFonts w:ascii="Apfel Grotezk" w:hAnsi="Apfel Grotezk" w:cs="Calibri"/>
        </w:rPr>
        <w:t>.</w:t>
      </w:r>
    </w:p>
    <w:p w14:paraId="3BA56574" w14:textId="529F9F6C" w:rsidR="008B36A4" w:rsidRPr="00D32F20" w:rsidRDefault="008B36A4" w:rsidP="00D32F20">
      <w:pPr>
        <w:spacing w:line="240" w:lineRule="auto"/>
        <w:jc w:val="both"/>
        <w:rPr>
          <w:rFonts w:ascii="Apfel Grotezk" w:hAnsi="Apfel Grotezk" w:cs="Calibri"/>
        </w:rPr>
      </w:pPr>
      <w:r w:rsidRPr="00D32F20">
        <w:rPr>
          <w:rFonts w:ascii="Apfel Grotezk" w:hAnsi="Apfel Grotezk" w:cs="Calibri"/>
        </w:rPr>
        <w:t>A BCEFW AW2627 során a divat kapcsolódási pontjai is hangsúlyt kapnak. A szépségipar, a kortárs képzőművészet, az enteriőr- és tárgykultúra, valamint az életmód felől érkező együttműködések is szélesítik a divathét programkínálatát. A bridal fókuszú események – exkluzív sajtóeseménnyel és a Bridal Fashion Show kapcsolódó programjaival – az esküvői divat aktuális irányait mutatják be. Az esti, kurált közösségi események pedig a divathét hangulatát kiterjesztve teremtenek találkozási pontot tervezők, szakmai szereplők és a nagyközönség számára.</w:t>
      </w:r>
    </w:p>
    <w:p w14:paraId="1B030B0B" w14:textId="77777777" w:rsidR="008B36A4" w:rsidRPr="00D32F20" w:rsidRDefault="008B36A4" w:rsidP="00D32F20">
      <w:pPr>
        <w:spacing w:line="240" w:lineRule="auto"/>
        <w:jc w:val="both"/>
        <w:rPr>
          <w:rFonts w:ascii="Apfel Grotezk" w:hAnsi="Apfel Grotezk" w:cs="Calibri"/>
        </w:rPr>
      </w:pPr>
      <w:r w:rsidRPr="00D32F20">
        <w:rPr>
          <w:rFonts w:ascii="Apfel Grotezk" w:hAnsi="Apfel Grotezk" w:cs="Calibri"/>
        </w:rPr>
        <w:t>A kísérőprogramok között szakmai fókuszú események is megjelennek: a Creative Hungary által szervezett Creative Forum a kreatívipari szakma számára kínál gyakorlati tudást és iparági nézőpontokat, míg a Creative Academy a szépségipari szereplők digitális láthatóságát és márkakommunikációs kihívásait helyezi fókuszba.</w:t>
      </w:r>
    </w:p>
    <w:p w14:paraId="02EAF6DB" w14:textId="77777777" w:rsidR="008B36A4" w:rsidRPr="00D32F20" w:rsidRDefault="008B36A4" w:rsidP="00D32F20">
      <w:pPr>
        <w:spacing w:line="240" w:lineRule="auto"/>
        <w:jc w:val="both"/>
        <w:rPr>
          <w:rFonts w:ascii="Apfel Grotezk" w:hAnsi="Apfel Grotezk" w:cs="Calibri"/>
        </w:rPr>
      </w:pPr>
      <w:r w:rsidRPr="00D32F20">
        <w:rPr>
          <w:rFonts w:ascii="Apfel Grotezk" w:hAnsi="Apfel Grotezk" w:cs="Calibri"/>
        </w:rPr>
        <w:lastRenderedPageBreak/>
        <w:t>A BCEFW kísérőeseményei a nagyközönség és a szakma számára egyaránt nyitottak: a programok jelentős része ingyenesen látogatható, míg egyes események előzetes regisztrációhoz kötöttek vagy meghívásos formában valósulnak meg.</w:t>
      </w:r>
    </w:p>
    <w:p w14:paraId="3778D36D" w14:textId="0AFFC538" w:rsidR="00D32F20" w:rsidRDefault="008B36A4" w:rsidP="00D32F20">
      <w:pPr>
        <w:spacing w:line="240" w:lineRule="auto"/>
        <w:jc w:val="both"/>
        <w:rPr>
          <w:rFonts w:ascii="Apfel Grotezk" w:hAnsi="Apfel Grotezk" w:cs="Calibri"/>
        </w:rPr>
      </w:pPr>
      <w:r w:rsidRPr="00D32F20">
        <w:rPr>
          <w:rFonts w:ascii="Apfel Grotezk" w:hAnsi="Apfel Grotezk" w:cs="Calibri"/>
        </w:rPr>
        <w:t xml:space="preserve">A teljes side event programnaptár a rendezvény hivatalos felületein érhető el: </w:t>
      </w:r>
      <w:hyperlink r:id="rId6" w:history="1">
        <w:r w:rsidRPr="00D32F20">
          <w:rPr>
            <w:rFonts w:ascii="Apfel Grotezk" w:hAnsi="Apfel Grotezk" w:cs="Calibri"/>
          </w:rPr>
          <w:t>https://bcefw.com/side-events</w:t>
        </w:r>
      </w:hyperlink>
    </w:p>
    <w:p w14:paraId="1D24764D" w14:textId="77777777" w:rsidR="00D32F20" w:rsidRDefault="00D32F20" w:rsidP="00D32F20">
      <w:pPr>
        <w:spacing w:line="240" w:lineRule="auto"/>
        <w:jc w:val="both"/>
        <w:rPr>
          <w:rFonts w:ascii="Apfel Grotezk" w:hAnsi="Apfel Grotezk" w:cs="Calibri"/>
        </w:rPr>
      </w:pPr>
    </w:p>
    <w:p w14:paraId="52E50831" w14:textId="77777777" w:rsidR="00D32F20" w:rsidRPr="00F141B0" w:rsidRDefault="00D32F20" w:rsidP="00D32F20">
      <w:pPr>
        <w:tabs>
          <w:tab w:val="left" w:pos="2760"/>
        </w:tabs>
        <w:spacing w:line="240" w:lineRule="auto"/>
        <w:jc w:val="both"/>
        <w:rPr>
          <w:rFonts w:ascii="Apfel Grotezk" w:hAnsi="Apfel Grotezk" w:cs="Calibri"/>
          <w:b/>
          <w:bCs/>
          <w:sz w:val="20"/>
          <w:szCs w:val="20"/>
        </w:rPr>
      </w:pPr>
      <w:r w:rsidRPr="00F141B0">
        <w:rPr>
          <w:rFonts w:ascii="Apfel Grotezk" w:hAnsi="Apfel Grotezk" w:cs="Calibri"/>
          <w:b/>
          <w:bCs/>
          <w:sz w:val="20"/>
          <w:szCs w:val="20"/>
        </w:rPr>
        <w:t>Budapest Central European Fashion Week</w:t>
      </w:r>
    </w:p>
    <w:p w14:paraId="37781E96" w14:textId="77777777" w:rsidR="00D32F20" w:rsidRPr="00F141B0" w:rsidRDefault="00D32F20" w:rsidP="00D32F20">
      <w:pPr>
        <w:tabs>
          <w:tab w:val="left" w:pos="2760"/>
        </w:tabs>
        <w:spacing w:line="240" w:lineRule="auto"/>
        <w:jc w:val="both"/>
        <w:rPr>
          <w:rFonts w:ascii="Apfel Grotezk" w:hAnsi="Apfel Grotezk" w:cs="Calibri"/>
          <w:sz w:val="20"/>
          <w:szCs w:val="20"/>
        </w:rPr>
      </w:pPr>
      <w:r w:rsidRPr="00F141B0">
        <w:rPr>
          <w:rFonts w:ascii="Apfel Grotezk" w:hAnsi="Apfel Grotezk" w:cs="Calibri"/>
          <w:sz w:val="20"/>
          <w:szCs w:val="20"/>
        </w:rPr>
        <w:t>A Creati</w:t>
      </w:r>
      <w:r>
        <w:rPr>
          <w:rFonts w:ascii="Apfel Grotezk" w:hAnsi="Apfel Grotezk" w:cs="Calibri"/>
          <w:sz w:val="20"/>
          <w:szCs w:val="20"/>
        </w:rPr>
        <w:t>v</w:t>
      </w:r>
      <w:r w:rsidRPr="00F141B0">
        <w:rPr>
          <w:rFonts w:ascii="Apfel Grotezk" w:hAnsi="Apfel Grotezk" w:cs="Calibri"/>
          <w:sz w:val="20"/>
          <w:szCs w:val="20"/>
        </w:rPr>
        <w:t>e Hungary (korábbi nevén Magyar Divat &amp; Design Ügynökség) 2018-as megalakulása óta rendezi meg évente két alkalommal a közép-európai régió központi divateseményének számító Budapest Central European Fashion Weeket. Az esemény évek óta a nagyközönség, a buyerek, a tervez</w:t>
      </w:r>
      <w:r w:rsidRPr="00F141B0">
        <w:rPr>
          <w:rFonts w:ascii="Apfel Grotezk" w:hAnsi="Apfel Grotezk" w:cs="Apfel Grotezk"/>
          <w:sz w:val="20"/>
          <w:szCs w:val="20"/>
        </w:rPr>
        <w:t>ő</w:t>
      </w:r>
      <w:r w:rsidRPr="00F141B0">
        <w:rPr>
          <w:rFonts w:ascii="Apfel Grotezk" w:hAnsi="Apfel Grotezk" w:cs="Calibri"/>
          <w:sz w:val="20"/>
          <w:szCs w:val="20"/>
        </w:rPr>
        <w:t>k, az influenszerek, valamint a hazai és a nemzetközi média találkozásának els</w:t>
      </w:r>
      <w:r w:rsidRPr="00F141B0">
        <w:rPr>
          <w:rFonts w:ascii="Apfel Grotezk" w:hAnsi="Apfel Grotezk" w:cs="Apfel Grotezk"/>
          <w:sz w:val="20"/>
          <w:szCs w:val="20"/>
        </w:rPr>
        <w:t>ő</w:t>
      </w:r>
      <w:r w:rsidRPr="00F141B0">
        <w:rPr>
          <w:rFonts w:ascii="Apfel Grotezk" w:hAnsi="Apfel Grotezk" w:cs="Calibri"/>
          <w:sz w:val="20"/>
          <w:szCs w:val="20"/>
        </w:rPr>
        <w:t>számú állomását jelenti a térségben. A hazai divat- és designipari rendezvények hozzájárulnak Magyarország turisztikai vonzerejének és a nemzetgazdaság növekedéséhez, láthatóságot biztosítanak a magyar márkáknak, továbbá nemzetközi megrendeléseket eredményeznek.</w:t>
      </w:r>
    </w:p>
    <w:p w14:paraId="163A31B8" w14:textId="77777777" w:rsidR="00D32F20" w:rsidRPr="00F141B0" w:rsidRDefault="00D32F20" w:rsidP="00D32F20">
      <w:pPr>
        <w:tabs>
          <w:tab w:val="left" w:pos="2760"/>
        </w:tabs>
        <w:spacing w:line="240" w:lineRule="auto"/>
        <w:jc w:val="both"/>
        <w:rPr>
          <w:rFonts w:ascii="Apfel Grotezk" w:hAnsi="Apfel Grotezk" w:cs="Calibri"/>
          <w:sz w:val="20"/>
          <w:szCs w:val="20"/>
        </w:rPr>
      </w:pPr>
      <w:r w:rsidRPr="00F141B0">
        <w:rPr>
          <w:rFonts w:ascii="Apfel Grotezk" w:hAnsi="Apfel Grotezk" w:cs="Calibri"/>
          <w:b/>
          <w:bCs/>
          <w:sz w:val="20"/>
          <w:szCs w:val="20"/>
        </w:rPr>
        <w:t>Creative Hungary</w:t>
      </w:r>
    </w:p>
    <w:p w14:paraId="51920F6C" w14:textId="77777777" w:rsidR="00D32F20" w:rsidRPr="00F141B0" w:rsidRDefault="00D32F20" w:rsidP="00D32F20">
      <w:pPr>
        <w:tabs>
          <w:tab w:val="left" w:pos="2760"/>
        </w:tabs>
        <w:spacing w:line="240" w:lineRule="auto"/>
        <w:jc w:val="both"/>
        <w:rPr>
          <w:rFonts w:ascii="Apfel Grotezk" w:hAnsi="Apfel Grotezk" w:cs="Calibri"/>
          <w:sz w:val="18"/>
          <w:szCs w:val="18"/>
        </w:rPr>
      </w:pPr>
      <w:r w:rsidRPr="00F141B0">
        <w:rPr>
          <w:rFonts w:ascii="Apfel Grotezk" w:hAnsi="Apfel Grotezk" w:cs="Calibri"/>
          <w:sz w:val="18"/>
          <w:szCs w:val="18"/>
        </w:rPr>
        <w:t>A Creative Hungary 2018-ban Magyar Divat &amp; Design Ügynökség néven alakult meg azzal a céllal, hogy el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re meghatározott stratégiai pillérek mentén – szakmai koordináció, hazai termékek elérhet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ségének és kereskedelmi lehet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ségeinek javítása, oktatásfejlesztés, valamint gyártásfejlesztés – hatékony és strukturált támogatást nyújtson a divat és a design ágazat minden szerepl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je számára. A globális trendeknek megfelel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en az elmúlt években az egyes kreatívipari ágak határai kitágultak, kiemelt szerepet kaptak az eltér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 xml:space="preserve"> területek között létrejöv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 xml:space="preserve"> kollaborációk. Az ipari és technológiai változásokra reagálva a szervezet tevékenységi köre 2025-ben kitágult. Ma a Creative Hungary a teljes magyarországi kreatívipar – így a divat- és textilipar; a bútorgyártás és formatervezés; az offline és online játéktervezés, valamint a szépség- és szépségápolási ipar – legmagasabb hazai koordinációs szervezete. Kiemelt feladatai közé tartozik a szakmai partnerekkel való stratégiai együttm</w:t>
      </w:r>
      <w:r w:rsidRPr="00F141B0">
        <w:rPr>
          <w:rFonts w:ascii="Apfel Grotezk" w:hAnsi="Apfel Grotezk" w:cs="Apfel Grotezk"/>
          <w:sz w:val="18"/>
          <w:szCs w:val="18"/>
        </w:rPr>
        <w:t>ű</w:t>
      </w:r>
      <w:r w:rsidRPr="00F141B0">
        <w:rPr>
          <w:rFonts w:ascii="Apfel Grotezk" w:hAnsi="Apfel Grotezk" w:cs="Calibri"/>
          <w:sz w:val="18"/>
          <w:szCs w:val="18"/>
        </w:rPr>
        <w:t>ködés, az export növelése, továbbá mentorprogramjai megvalósításával a hazai márkák szakmai fejl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désének támogatása. Nevéhez f</w:t>
      </w:r>
      <w:r w:rsidRPr="00F141B0">
        <w:rPr>
          <w:rFonts w:ascii="Apfel Grotezk" w:hAnsi="Apfel Grotezk" w:cs="Apfel Grotezk"/>
          <w:sz w:val="18"/>
          <w:szCs w:val="18"/>
        </w:rPr>
        <w:t>ű</w:t>
      </w:r>
      <w:r w:rsidRPr="00F141B0">
        <w:rPr>
          <w:rFonts w:ascii="Apfel Grotezk" w:hAnsi="Apfel Grotezk" w:cs="Calibri"/>
          <w:sz w:val="18"/>
          <w:szCs w:val="18"/>
        </w:rPr>
        <w:t>z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dik a régió központi divateseményének számító Budapest Central European Fashion Week, a Budapest Design Week vagy a nemzetközi díjakat nyert 360 Design Budapest kiállítás megrendezése. Emellett olyan külföldi szakmai rendezvényeken biztosít megjelenési és bemutatkozási lehet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séget a magyar alkotók számára, mint a Milano Fashion Week vagy a Maison &amp; Objet designvásár.</w:t>
      </w:r>
    </w:p>
    <w:p w14:paraId="06ADC180" w14:textId="77777777" w:rsidR="00D32F20" w:rsidRPr="00D32F20" w:rsidRDefault="00D32F20" w:rsidP="00D32F20">
      <w:pPr>
        <w:spacing w:line="240" w:lineRule="auto"/>
        <w:jc w:val="both"/>
        <w:rPr>
          <w:rFonts w:ascii="Apfel Grotezk" w:hAnsi="Apfel Grotezk" w:cs="Calibri"/>
        </w:rPr>
      </w:pPr>
    </w:p>
    <w:p w14:paraId="0125DF90" w14:textId="77777777" w:rsidR="00BC0259" w:rsidRPr="008B36A4" w:rsidRDefault="00BC0259">
      <w:pPr>
        <w:rPr>
          <w:rFonts w:ascii="Montserrat" w:hAnsi="Montserrat"/>
          <w:sz w:val="22"/>
          <w:szCs w:val="22"/>
        </w:rPr>
      </w:pPr>
    </w:p>
    <w:sectPr w:rsidR="00BC0259" w:rsidRPr="008B36A4" w:rsidSect="008B36A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8A0F" w14:textId="77777777" w:rsidR="005A1EF5" w:rsidRDefault="005A1EF5" w:rsidP="00D32F20">
      <w:pPr>
        <w:spacing w:after="0" w:line="240" w:lineRule="auto"/>
      </w:pPr>
      <w:r>
        <w:separator/>
      </w:r>
    </w:p>
  </w:endnote>
  <w:endnote w:type="continuationSeparator" w:id="0">
    <w:p w14:paraId="7F275AD8" w14:textId="77777777" w:rsidR="005A1EF5" w:rsidRDefault="005A1EF5" w:rsidP="00D3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fel Grotez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36FA" w14:textId="77777777" w:rsidR="005A1EF5" w:rsidRDefault="005A1EF5" w:rsidP="00D32F20">
      <w:pPr>
        <w:spacing w:after="0" w:line="240" w:lineRule="auto"/>
      </w:pPr>
      <w:r>
        <w:separator/>
      </w:r>
    </w:p>
  </w:footnote>
  <w:footnote w:type="continuationSeparator" w:id="0">
    <w:p w14:paraId="0CCC5CE1" w14:textId="77777777" w:rsidR="005A1EF5" w:rsidRDefault="005A1EF5" w:rsidP="00D3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201D" w14:textId="5853DE68" w:rsidR="00D32F20" w:rsidRDefault="00D32F20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8826A2" wp14:editId="3DE8355E">
          <wp:simplePos x="0" y="0"/>
          <wp:positionH relativeFrom="margin">
            <wp:align>center</wp:align>
          </wp:positionH>
          <wp:positionV relativeFrom="paragraph">
            <wp:posOffset>-468630</wp:posOffset>
          </wp:positionV>
          <wp:extent cx="7694295" cy="2683510"/>
          <wp:effectExtent l="0" t="0" r="1905" b="2540"/>
          <wp:wrapSquare wrapText="bothSides"/>
          <wp:docPr id="1925029656" name="Kép 1" descr="A képen ruházat, ruha, nő, divat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029656" name="Kép 1" descr="A képen ruházat, ruha, nő, divat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295" cy="268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C7FC88" w14:textId="77777777" w:rsidR="00D32F20" w:rsidRDefault="00D32F2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A4"/>
    <w:rsid w:val="000823BC"/>
    <w:rsid w:val="000C79B7"/>
    <w:rsid w:val="000D780E"/>
    <w:rsid w:val="00125615"/>
    <w:rsid w:val="005A1EF5"/>
    <w:rsid w:val="006813D0"/>
    <w:rsid w:val="00833A15"/>
    <w:rsid w:val="008B36A4"/>
    <w:rsid w:val="00961082"/>
    <w:rsid w:val="009F6CFD"/>
    <w:rsid w:val="00A43AEF"/>
    <w:rsid w:val="00BC0259"/>
    <w:rsid w:val="00D32F20"/>
    <w:rsid w:val="00D5794A"/>
    <w:rsid w:val="00E5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842A"/>
  <w15:chartTrackingRefBased/>
  <w15:docId w15:val="{A974B16E-22F5-41A6-8DC5-7FA4F882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B3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B3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B3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B3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3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3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3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3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B3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B3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36A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B36A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B36A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36A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36A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36A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B3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B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B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B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B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B36A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B36A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B36A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3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36A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B36A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B36A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B36A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32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2F20"/>
  </w:style>
  <w:style w:type="paragraph" w:styleId="llb">
    <w:name w:val="footer"/>
    <w:basedOn w:val="Norml"/>
    <w:link w:val="llbChar"/>
    <w:uiPriority w:val="99"/>
    <w:unhideWhenUsed/>
    <w:rsid w:val="00D32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2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cefw.com/side-even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644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Nóra Anna</dc:creator>
  <cp:keywords/>
  <dc:description/>
  <cp:lastModifiedBy>Kelemen Gréta</cp:lastModifiedBy>
  <cp:revision>5</cp:revision>
  <dcterms:created xsi:type="dcterms:W3CDTF">2026-01-28T14:23:00Z</dcterms:created>
  <dcterms:modified xsi:type="dcterms:W3CDTF">2026-01-30T07:59:00Z</dcterms:modified>
</cp:coreProperties>
</file>